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2B" w:rsidRPr="0060062B" w:rsidRDefault="0060062B" w:rsidP="0060062B">
      <w:pPr>
        <w:spacing w:after="0" w:line="240" w:lineRule="auto"/>
        <w:rPr>
          <w:rFonts w:ascii="Times New Roman" w:eastAsia="Times New Roman" w:hAnsi="Times New Roman" w:cs="Times New Roman"/>
          <w:sz w:val="24"/>
          <w:szCs w:val="24"/>
          <w:lang w:eastAsia="lt-LT"/>
        </w:rPr>
      </w:pPr>
      <w:bookmarkStart w:id="0" w:name="_GoBack"/>
      <w:bookmarkEnd w:id="0"/>
      <w:r w:rsidRPr="0060062B">
        <w:rPr>
          <w:rFonts w:ascii="Arial" w:eastAsia="Times New Roman" w:hAnsi="Arial" w:cs="Arial"/>
          <w:color w:val="0000FF"/>
          <w:sz w:val="20"/>
          <w:szCs w:val="20"/>
          <w:lang w:eastAsia="lt-LT"/>
        </w:rPr>
        <w:t xml:space="preserve">Laba diena. </w:t>
      </w:r>
    </w:p>
    <w:p w:rsidR="0060062B" w:rsidRPr="0060062B" w:rsidRDefault="0060062B" w:rsidP="0060062B">
      <w:pPr>
        <w:spacing w:after="0" w:line="240" w:lineRule="auto"/>
        <w:rPr>
          <w:rFonts w:ascii="Times New Roman" w:eastAsia="Times New Roman" w:hAnsi="Times New Roman" w:cs="Times New Roman"/>
          <w:sz w:val="24"/>
          <w:szCs w:val="24"/>
          <w:lang w:eastAsia="lt-LT"/>
        </w:rPr>
      </w:pPr>
      <w:r w:rsidRPr="0060062B">
        <w:rPr>
          <w:rFonts w:ascii="Times New Roman" w:eastAsia="Times New Roman" w:hAnsi="Times New Roman" w:cs="Times New Roman"/>
          <w:color w:val="000000"/>
          <w:sz w:val="24"/>
          <w:szCs w:val="24"/>
          <w:lang w:eastAsia="lt-LT"/>
        </w:rPr>
        <w:t>Informuojame, kad seniūnijos 2016 metams pateiktam Miesto tvarkymo skyriui  remontuotinų daugiabučių gyvenamųjų namų kiemų ir įvažiuojamųjų kelių sąraše įvažiavimas į  S. Žukausko g. 33, 35, 37, 39, 41, 43 daugiabučių kiemus ir gretimas įvažiavimas į S. Žukausko g. 19, 21, 23, 25, 27, 29 yra įtraukti. Kiek šiais metais įvažiuojamųjų kelių ir kiemų dangų bus tvarkoma, ar minimas objektas bus šių metų Miesto tvarkymo skyriaus įvažiavimų ir kiemų tvarkymo darbų programoje Eigulių seniūnija kol kas duomenų neturi.</w:t>
      </w:r>
    </w:p>
    <w:p w:rsidR="0060062B" w:rsidRPr="0060062B" w:rsidRDefault="0060062B" w:rsidP="0060062B">
      <w:pPr>
        <w:spacing w:after="0" w:line="240" w:lineRule="auto"/>
        <w:rPr>
          <w:rFonts w:ascii="Times New Roman" w:eastAsia="Times New Roman" w:hAnsi="Times New Roman" w:cs="Times New Roman"/>
          <w:sz w:val="24"/>
          <w:szCs w:val="24"/>
          <w:lang w:eastAsia="lt-LT"/>
        </w:rPr>
      </w:pPr>
      <w:r w:rsidRPr="0060062B">
        <w:rPr>
          <w:rFonts w:ascii="Times New Roman" w:eastAsia="Times New Roman" w:hAnsi="Times New Roman" w:cs="Times New Roman"/>
          <w:color w:val="000000"/>
          <w:sz w:val="24"/>
          <w:szCs w:val="24"/>
          <w:lang w:eastAsia="lt-LT"/>
        </w:rPr>
        <w:t>Kadangi šio namo administratorius esate Jūs, 210-II BSB valdyba su vadovu pirmininku, namo aplinkos drenažo klausimus turite spręsti Jūs. Visi vaikų žaidimų aikštelės elementai tikrai yra morališkai pasenę ir bendrijos apsisprendimu, įforminant protokolu, turite teisę apspręsti jų likimą. Nei Savivaldybės sporto skyriuje, nei seniūnijos planuose jų atstatymas ar remontas nėra numatytas, tai yra namo priežiūrimoje, tvarkomoje teritorijoje. </w:t>
      </w:r>
    </w:p>
    <w:p w:rsidR="0060062B" w:rsidRPr="0060062B" w:rsidRDefault="0060062B" w:rsidP="0060062B">
      <w:pPr>
        <w:spacing w:after="0" w:line="240" w:lineRule="auto"/>
        <w:rPr>
          <w:rFonts w:ascii="Times New Roman" w:eastAsia="Times New Roman" w:hAnsi="Times New Roman" w:cs="Times New Roman"/>
          <w:sz w:val="24"/>
          <w:szCs w:val="24"/>
          <w:lang w:eastAsia="lt-LT"/>
        </w:rPr>
      </w:pPr>
      <w:r w:rsidRPr="0060062B">
        <w:rPr>
          <w:rFonts w:ascii="Times New Roman" w:eastAsia="Times New Roman" w:hAnsi="Times New Roman" w:cs="Times New Roman"/>
          <w:sz w:val="24"/>
          <w:szCs w:val="24"/>
          <w:lang w:eastAsia="lt-LT"/>
        </w:rPr>
        <w:t> </w:t>
      </w:r>
    </w:p>
    <w:p w:rsidR="0060062B" w:rsidRPr="0060062B" w:rsidRDefault="0060062B" w:rsidP="0060062B">
      <w:pPr>
        <w:spacing w:after="0" w:line="240" w:lineRule="auto"/>
        <w:rPr>
          <w:rFonts w:ascii="Times New Roman" w:eastAsia="Times New Roman" w:hAnsi="Times New Roman" w:cs="Times New Roman"/>
          <w:sz w:val="24"/>
          <w:szCs w:val="24"/>
          <w:lang w:eastAsia="lt-LT"/>
        </w:rPr>
      </w:pPr>
      <w:r w:rsidRPr="0060062B">
        <w:rPr>
          <w:rFonts w:ascii="Arial" w:eastAsia="Times New Roman" w:hAnsi="Arial" w:cs="Arial"/>
          <w:color w:val="0000FF"/>
          <w:sz w:val="20"/>
          <w:szCs w:val="20"/>
          <w:lang w:eastAsia="lt-LT"/>
        </w:rPr>
        <w:t>Pagarbiai,</w:t>
      </w:r>
    </w:p>
    <w:p w:rsidR="0060062B" w:rsidRPr="0060062B" w:rsidRDefault="0060062B" w:rsidP="0060062B">
      <w:pPr>
        <w:spacing w:after="0" w:line="240" w:lineRule="auto"/>
        <w:rPr>
          <w:rFonts w:ascii="Times New Roman" w:eastAsia="Times New Roman" w:hAnsi="Times New Roman" w:cs="Times New Roman"/>
          <w:sz w:val="24"/>
          <w:szCs w:val="24"/>
          <w:lang w:eastAsia="lt-LT"/>
        </w:rPr>
      </w:pPr>
      <w:r w:rsidRPr="0060062B">
        <w:rPr>
          <w:rFonts w:ascii="Arial" w:eastAsia="Times New Roman" w:hAnsi="Arial" w:cs="Arial"/>
          <w:color w:val="0000FF"/>
          <w:sz w:val="20"/>
          <w:szCs w:val="20"/>
          <w:lang w:eastAsia="lt-LT"/>
        </w:rPr>
        <w:t>Eigulių seniūnijos vyr. spec. Jurgis Maceina, tel. 31 30 02.</w:t>
      </w:r>
    </w:p>
    <w:p w:rsidR="0060062B" w:rsidRPr="0060062B" w:rsidRDefault="0060062B" w:rsidP="0060062B">
      <w:pPr>
        <w:spacing w:after="0" w:line="240" w:lineRule="auto"/>
        <w:rPr>
          <w:rFonts w:ascii="Times New Roman" w:eastAsia="Times New Roman" w:hAnsi="Times New Roman" w:cs="Times New Roman"/>
          <w:sz w:val="24"/>
          <w:szCs w:val="24"/>
          <w:lang w:eastAsia="lt-LT"/>
        </w:rPr>
      </w:pPr>
      <w:r w:rsidRPr="0060062B">
        <w:rPr>
          <w:rFonts w:ascii="Times New Roman" w:eastAsia="Times New Roman" w:hAnsi="Times New Roman" w:cs="Times New Roman"/>
          <w:sz w:val="24"/>
          <w:szCs w:val="24"/>
          <w:lang w:eastAsia="lt-LT"/>
        </w:rPr>
        <w:t> </w:t>
      </w:r>
    </w:p>
    <w:p w:rsidR="00C34050" w:rsidRDefault="00C34050"/>
    <w:sectPr w:rsidR="00C340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2B"/>
    <w:rsid w:val="0030218B"/>
    <w:rsid w:val="0060062B"/>
    <w:rsid w:val="00C340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dc:creator>
  <cp:lastModifiedBy>Aušra</cp:lastModifiedBy>
  <cp:revision>2</cp:revision>
  <dcterms:created xsi:type="dcterms:W3CDTF">2016-04-04T18:02:00Z</dcterms:created>
  <dcterms:modified xsi:type="dcterms:W3CDTF">2016-04-04T18:02:00Z</dcterms:modified>
</cp:coreProperties>
</file>